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EXECUTIVE BRIEFING NOTE</w:t>
      </w:r>
    </w:p>
    <w:p>
      <w:pPr>
        <w:pStyle w:val="BodyText"/>
      </w:pPr>
      <w:r>
        <w:t xml:space="preserve">Parental Responsibility and Family Contributions Act (PRFCA)</w:t>
      </w:r>
    </w:p>
    <w:p>
      <w:pPr>
        <w:pStyle w:val="BodyText"/>
      </w:pPr>
      <w:r>
        <w:t xml:space="preserve">Parental Contribution Service (PCS)</w:t>
      </w:r>
    </w:p>
    <w:p>
      <w:pPr>
        <w:pStyle w:val="BodyText"/>
      </w:pPr>
      <w:r>
        <w:t xml:space="preserve">Prepared by:</w:t>
      </w:r>
    </w:p>
    <w:p>
      <w:pPr>
        <w:pStyle w:val="BodyText"/>
      </w:pPr>
      <w:r>
        <w:t xml:space="preserve">Right First Time UK</w:t>
      </w:r>
    </w:p>
    <w:p>
      <w:pPr>
        <w:pStyle w:val="BodyText"/>
      </w:pPr>
      <w:r>
        <w:t xml:space="preserve">Independent Research and Policy Organisation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PURPOSE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This briefing summarises proposals contained within the Parental Responsibility and Family Contributions Act (PRFCA) and the proposed Parental Contribution Service (PCS).</w:t>
      </w:r>
    </w:p>
    <w:p>
      <w:pPr>
        <w:pStyle w:val="BodyText"/>
      </w:pPr>
      <w:r>
        <w:t xml:space="preserve">The proposal seeks to establish a fair, affordable and transparent framework for parental contributions following separation.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THE PROBLEM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Many separated families report concerns regarding:</w:t>
      </w:r>
    </w:p>
    <w:p>
      <w:pPr>
        <w:pStyle w:val="BodyText"/>
      </w:pPr>
      <w:r>
        <w:t xml:space="preserve">• Complexity.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Frequent reassessments.</w:t>
      </w:r>
      <w:r>
        <w:t xml:space="preserve"> </w:t>
      </w:r>
      <w:r>
        <w:t xml:space="preserve">• Shared care disputes.</w:t>
      </w:r>
      <w:r>
        <w:t xml:space="preserve"> </w:t>
      </w:r>
      <w:r>
        <w:t xml:space="preserve">• Administrative burdens.</w:t>
      </w:r>
      <w:r>
        <w:t xml:space="preserve"> </w:t>
      </w:r>
      <w:r>
        <w:t xml:space="preserve">• Lack of transparency.</w:t>
      </w:r>
      <w:r>
        <w:t xml:space="preserve"> </w:t>
      </w:r>
      <w:r>
        <w:t xml:space="preserve">• Public confidence.</w:t>
      </w:r>
    </w:p>
    <w:p>
      <w:pPr>
        <w:pStyle w:val="BodyText"/>
      </w:pPr>
      <w:r>
        <w:t xml:space="preserve">Current arrangements can be difficult for families to understand and predict.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THE PROPOSED SOLUTION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The proposal establishes:</w:t>
      </w:r>
    </w:p>
    <w:p>
      <w:pPr>
        <w:pStyle w:val="BodyText"/>
      </w:pPr>
      <w:r>
        <w:t xml:space="preserve">The Parental Contribution Service (PCS)</w:t>
      </w:r>
    </w:p>
    <w:p>
      <w:pPr>
        <w:pStyle w:val="BodyText"/>
      </w:pPr>
      <w:r>
        <w:t xml:space="preserve">administered under:</w:t>
      </w:r>
    </w:p>
    <w:p>
      <w:pPr>
        <w:pStyle w:val="BodyText"/>
      </w:pPr>
      <w:r>
        <w:t xml:space="preserve">The Parental Responsibility and Family Contributions Act (PRFCA)</w:t>
      </w:r>
    </w:p>
    <w:p>
      <w:pPr>
        <w:pStyle w:val="BodyText"/>
      </w:pPr>
      <w:r>
        <w:t xml:space="preserve">The system is designed around:</w:t>
      </w:r>
    </w:p>
    <w:p>
      <w:pPr>
        <w:pStyle w:val="BodyText"/>
      </w:pPr>
      <w:r>
        <w:t xml:space="preserve">• Fixed contribution rates.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Shared responsibility.</w:t>
      </w:r>
      <w:r>
        <w:t xml:space="preserve"> </w:t>
      </w:r>
      <w:r>
        <w:t xml:space="preserve">• Child welfare.</w:t>
      </w:r>
      <w:r>
        <w:t xml:space="preserve"> </w:t>
      </w:r>
      <w:r>
        <w:t xml:space="preserve">• Voluntary compliance.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KEY FEATURES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Fixed Contribution Rates</w:t>
      </w:r>
    </w:p>
    <w:p>
      <w:pPr>
        <w:pStyle w:val="BodyText"/>
      </w:pPr>
      <w:r>
        <w:t xml:space="preserve">Simple fixed rates replacing complex calculations.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£1 Monthly Service Charge</w:t>
      </w:r>
    </w:p>
    <w:p>
      <w:pPr>
        <w:pStyle w:val="BodyText"/>
      </w:pPr>
      <w:r>
        <w:t xml:space="preserve">£1 per parent.</w:t>
      </w:r>
    </w:p>
    <w:p>
      <w:pPr>
        <w:pStyle w:val="BodyText"/>
      </w:pPr>
      <w:r>
        <w:t xml:space="preserve">No:</w:t>
      </w:r>
    </w:p>
    <w:p>
      <w:pPr>
        <w:pStyle w:val="BodyText"/>
      </w:pPr>
      <w:r>
        <w:t xml:space="preserve">• Application fees.</w:t>
      </w:r>
      <w:r>
        <w:t xml:space="preserve"> </w:t>
      </w:r>
      <w:r>
        <w:t xml:space="preserve">• Collection fees.</w:t>
      </w:r>
      <w:r>
        <w:t xml:space="preserve"> </w:t>
      </w:r>
      <w:r>
        <w:t xml:space="preserve">• Review fees.</w:t>
      </w:r>
      <w:r>
        <w:t xml:space="preserve"> </w:t>
      </w:r>
      <w:r>
        <w:t xml:space="preserve">• Appeal fees.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Shared Care Recognition</w:t>
      </w:r>
    </w:p>
    <w:p>
      <w:pPr>
        <w:pStyle w:val="BodyText"/>
      </w:pPr>
      <w:r>
        <w:t xml:space="preserve">Fixed reduction bands.</w:t>
      </w:r>
    </w:p>
    <w:p>
      <w:pPr>
        <w:pStyle w:val="BodyText"/>
      </w:pPr>
      <w:r>
        <w:t xml:space="preserve">50/50 care:</w:t>
      </w:r>
    </w:p>
    <w:p>
      <w:pPr>
        <w:pStyle w:val="BodyText"/>
      </w:pPr>
      <w:r>
        <w:t xml:space="preserve">£0 contribution.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Benefits Protection</w:t>
      </w:r>
    </w:p>
    <w:p>
      <w:pPr>
        <w:pStyle w:val="BodyText"/>
      </w:pPr>
      <w:r>
        <w:t xml:space="preserve">Reduced rates for qualifying benefit recipients.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Low Income Protection</w:t>
      </w:r>
    </w:p>
    <w:p>
      <w:pPr>
        <w:pStyle w:val="BodyText"/>
      </w:pPr>
      <w:r>
        <w:t xml:space="preserve">Reduced contribution rates.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Additional Needs Protection</w:t>
      </w:r>
    </w:p>
    <w:p>
      <w:pPr>
        <w:pStyle w:val="BodyText"/>
      </w:pPr>
      <w:r>
        <w:t xml:space="preserve">Support for disability-related costs.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Travel Cost Recognition</w:t>
      </w:r>
    </w:p>
    <w:p>
      <w:pPr>
        <w:pStyle w:val="BodyText"/>
      </w:pPr>
      <w:r>
        <w:t xml:space="preserve">Variations available where contact creates substantial travel costs.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AFFORDABILITY SAFEGUARD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Parents should normally retain:</w:t>
      </w:r>
    </w:p>
    <w:p>
      <w:pPr>
        <w:pStyle w:val="BodyText"/>
      </w:pPr>
      <w:r>
        <w:t xml:space="preserve">70% of disposable income.</w:t>
      </w:r>
    </w:p>
    <w:p>
      <w:pPr>
        <w:pStyle w:val="BodyText"/>
      </w:pPr>
      <w:r>
        <w:t xml:space="preserve">The Economic Review Board must consider affordability before recommending rate increases.</w:t>
      </w:r>
    </w:p>
    <w:p>
      <w:pPr>
        <w:pStyle w:val="BodyText"/>
      </w:pPr>
      <w:r>
        <w:t xml:space="preserve">Child Benefit increases do not automatically increase PCS rates.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OVERSIGHT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Independent PCS Ombudsman</w:t>
      </w:r>
    </w:p>
    <w:p>
      <w:pPr>
        <w:pStyle w:val="BodyText"/>
      </w:pPr>
      <w:r>
        <w:t xml:space="preserve">Investigates complaints.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Economic Review Board</w:t>
      </w:r>
    </w:p>
    <w:p>
      <w:pPr>
        <w:pStyle w:val="BodyText"/>
      </w:pPr>
      <w:r>
        <w:t xml:space="preserve">Reviews:</w:t>
      </w:r>
    </w:p>
    <w:p>
      <w:pPr>
        <w:pStyle w:val="BodyText"/>
      </w:pPr>
      <w:r>
        <w:t xml:space="preserve">• Rates.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Compliance.</w:t>
      </w:r>
      <w:r>
        <w:t xml:space="preserve"> </w:t>
      </w:r>
      <w:r>
        <w:t xml:space="preserve">• Economic conditions.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Family Court Oversight</w:t>
      </w:r>
    </w:p>
    <w:p>
      <w:pPr>
        <w:pStyle w:val="BodyText"/>
      </w:pPr>
      <w:r>
        <w:t xml:space="preserve">Exceptional cases remain subject to Family Court powers.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Phase 1</w:t>
      </w:r>
    </w:p>
    <w:p>
      <w:pPr>
        <w:pStyle w:val="BodyText"/>
      </w:pPr>
      <w:r>
        <w:t xml:space="preserve">Public Consultation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Phase 2</w:t>
      </w:r>
    </w:p>
    <w:p>
      <w:pPr>
        <w:pStyle w:val="BodyText"/>
      </w:pPr>
      <w:r>
        <w:t xml:space="preserve">Legislation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Phase 3</w:t>
      </w:r>
    </w:p>
    <w:p>
      <w:pPr>
        <w:pStyle w:val="BodyText"/>
      </w:pPr>
      <w:r>
        <w:t xml:space="preserve">Independent Pilot Programme</w:t>
      </w:r>
    </w:p>
    <w:p>
      <w:pPr>
        <w:pStyle w:val="BodyText"/>
      </w:pPr>
      <w:r>
        <w:t xml:space="preserve">12 months.</w:t>
      </w:r>
    </w:p>
    <w:p>
      <w:pPr>
        <w:pStyle w:val="BodyText"/>
      </w:pPr>
      <w:r>
        <w:t xml:space="preserve">Three representative regions.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Phase 4</w:t>
      </w:r>
    </w:p>
    <w:p>
      <w:pPr>
        <w:pStyle w:val="BodyText"/>
      </w:pPr>
      <w:r>
        <w:t xml:space="preserve">Independent Evaluation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Phase 5</w:t>
      </w:r>
    </w:p>
    <w:p>
      <w:pPr>
        <w:pStyle w:val="BodyText"/>
      </w:pPr>
      <w:r>
        <w:t xml:space="preserve">National Rollout</w:t>
      </w:r>
    </w:p>
    <w:p>
      <w:pPr>
        <w:pStyle w:val="BodyText"/>
      </w:pPr>
      <w:r>
        <w:t xml:space="preserve">Subject to Parliamentary consideration.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EXPECTED BENEFITS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• Improved transparency.</w:t>
      </w:r>
      <w:r>
        <w:t xml:space="preserve"> </w:t>
      </w:r>
      <w:r>
        <w:t xml:space="preserve">• Reduced disputes.</w:t>
      </w:r>
      <w:r>
        <w:t xml:space="preserve"> </w:t>
      </w:r>
      <w:r>
        <w:t xml:space="preserve">• Improved affordability.</w:t>
      </w:r>
      <w:r>
        <w:t xml:space="preserve"> </w:t>
      </w:r>
      <w:r>
        <w:t xml:space="preserve">• Increased voluntary compliance.</w:t>
      </w:r>
      <w:r>
        <w:t xml:space="preserve"> </w:t>
      </w:r>
      <w:r>
        <w:t xml:space="preserve">• Reduced administration costs.</w:t>
      </w:r>
      <w:r>
        <w:t xml:space="preserve"> </w:t>
      </w:r>
      <w:r>
        <w:t xml:space="preserve">• Increased public confidence.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REQUEST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Right First Time UK respectfully requests that Members of Parliament consider the proposal and support further discussion, consultation and evaluation of the proposed framework.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CONTACT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Right First Time UK</w:t>
      </w:r>
    </w:p>
    <w:p>
      <w:pPr>
        <w:pStyle w:val="BodyText"/>
      </w:pPr>
      <w:r>
        <w:t xml:space="preserve">Independent Research and Policy Organisation</w:t>
      </w:r>
    </w:p>
    <w:p>
      <w:pPr>
        <w:pStyle w:val="BodyText"/>
      </w:pPr>
      <w:r>
        <w:t xml:space="preserve">Parental Responsibility and Family Contributions Act (PRFCA)</w:t>
      </w:r>
    </w:p>
    <w:p>
      <w:pPr>
        <w:pStyle w:val="BodyText"/>
      </w:pPr>
      <w:r>
        <w:t xml:space="preserve">Parental Contribution Service (PCS)</w:t>
      </w:r>
    </w:p>
    <w:p>
      <w:pPr>
        <w:pStyle w:val="BodyText"/>
      </w:pPr>
      <w:r>
        <w:t xml:space="preserve">Shared Responsibility.</w:t>
      </w:r>
      <w:r>
        <w:t xml:space="preserve"> </w:t>
      </w:r>
      <w:r>
        <w:t xml:space="preserve">Clear Contributions.</w:t>
      </w:r>
      <w:r>
        <w:t xml:space="preserve"> </w:t>
      </w:r>
      <w:r>
        <w:t xml:space="preserve">Better Outcomes.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2026-06-14T16:09:12Z</dcterms:created>
  <dcterms:modified xsi:type="dcterms:W3CDTF">2026-06-14T16:09:12Z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