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PARENTAL RESPONSIBILITY AND FAMILY CONTRIBUTIONS ACT (PRFCA)</w:t>
      </w:r>
    </w:p>
    <w:p>
      <w:pPr>
        <w:pStyle w:val="BodyText"/>
      </w:pPr>
      <w:r>
        <w:t xml:space="preserve">VOLUME 2</w:t>
      </w:r>
    </w:p>
    <w:p>
      <w:pPr>
        <w:pStyle w:val="BodyText"/>
      </w:pPr>
      <w:r>
        <w:t xml:space="preserve">CHAPTERS 1–5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1</w:t>
      </w:r>
      <w:r>
        <w:t xml:space="preserve"> </w:t>
      </w:r>
      <w:r>
        <w:t xml:space="preserve">CONSTITUTIONAL PROVISIONS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0</w:t>
      </w:r>
    </w:p>
    <w:p>
      <w:pPr>
        <w:pStyle w:val="BodyText"/>
      </w:pPr>
      <w:r>
        <w:t xml:space="preserve">CONSTITUTIONAL PURPOSE CLAUSE</w:t>
      </w:r>
    </w:p>
    <w:p>
      <w:pPr>
        <w:pStyle w:val="BodyText"/>
      </w:pPr>
      <w:r>
        <w:t xml:space="preserve">0.1 Purpose of the Act</w:t>
      </w:r>
    </w:p>
    <w:p>
      <w:pPr>
        <w:pStyle w:val="BodyText"/>
      </w:pPr>
      <w:r>
        <w:t xml:space="preserve">The purpose of this Act is to promote the welfare of children through a fair, affordable and transparent system of parental contributions that recognises shared parental responsibility, encourages voluntary compliance and reduces conflict.</w:t>
      </w:r>
    </w:p>
    <w:p>
      <w:pPr>
        <w:pStyle w:val="BodyText"/>
      </w:pPr>
      <w:r>
        <w:t xml:space="preserve">0.2 Child Welfare Principle</w:t>
      </w:r>
    </w:p>
    <w:p>
      <w:pPr>
        <w:pStyle w:val="BodyText"/>
      </w:pPr>
      <w:r>
        <w:t xml:space="preserve">In exercising any function under this Act, all persons and bodies shall have regard to the welfare of the child as the primary consideration.</w:t>
      </w:r>
    </w:p>
    <w:p>
      <w:pPr>
        <w:pStyle w:val="BodyText"/>
      </w:pPr>
      <w:r>
        <w:t xml:space="preserve">0.3 Shared Responsibility Principle</w:t>
      </w:r>
    </w:p>
    <w:p>
      <w:pPr>
        <w:pStyle w:val="BodyText"/>
      </w:pPr>
      <w:r>
        <w:t xml:space="preserve">Both parents share responsibility for the upbringing and welfare of their children.</w:t>
      </w:r>
    </w:p>
    <w:p>
      <w:pPr>
        <w:pStyle w:val="BodyText"/>
      </w:pPr>
      <w:r>
        <w:t xml:space="preserve">0.4 Affordability Principle</w:t>
      </w:r>
    </w:p>
    <w:p>
      <w:pPr>
        <w:pStyle w:val="BodyText"/>
      </w:pPr>
      <w:r>
        <w:t xml:space="preserve">Contributions assessed under this Act shall remain proportionate and affordable.</w:t>
      </w:r>
    </w:p>
    <w:p>
      <w:pPr>
        <w:pStyle w:val="BodyText"/>
      </w:pPr>
      <w:r>
        <w:t xml:space="preserve">0.5 Interpretation</w:t>
      </w:r>
    </w:p>
    <w:p>
      <w:pPr>
        <w:pStyle w:val="BodyText"/>
      </w:pPr>
      <w:r>
        <w:t xml:space="preserve">This Act shall be interpreted in a manner consistent with:</w:t>
      </w:r>
    </w:p>
    <w:p>
      <w:pPr>
        <w:pStyle w:val="Compact"/>
        <w:numPr>
          <w:ilvl w:val="0"/>
          <w:numId w:val="1001"/>
        </w:numPr>
      </w:pPr>
      <w:r>
        <w:t xml:space="preserve">child welfare;</w:t>
      </w:r>
    </w:p>
    <w:p>
      <w:pPr>
        <w:pStyle w:val="Compact"/>
        <w:numPr>
          <w:ilvl w:val="0"/>
          <w:numId w:val="1001"/>
        </w:numPr>
      </w:pPr>
      <w:r>
        <w:t xml:space="preserve">shared parental responsibility;</w:t>
      </w:r>
    </w:p>
    <w:p>
      <w:pPr>
        <w:pStyle w:val="Compact"/>
        <w:numPr>
          <w:ilvl w:val="0"/>
          <w:numId w:val="1001"/>
        </w:numPr>
      </w:pPr>
      <w:r>
        <w:t xml:space="preserve">affordability;</w:t>
      </w:r>
    </w:p>
    <w:p>
      <w:pPr>
        <w:pStyle w:val="Compact"/>
        <w:numPr>
          <w:ilvl w:val="0"/>
          <w:numId w:val="1001"/>
        </w:numPr>
      </w:pPr>
      <w:r>
        <w:t xml:space="preserve">transparency;</w:t>
      </w:r>
    </w:p>
    <w:p>
      <w:pPr>
        <w:pStyle w:val="Compact"/>
        <w:numPr>
          <w:ilvl w:val="0"/>
          <w:numId w:val="1001"/>
        </w:numPr>
      </w:pPr>
      <w:r>
        <w:t xml:space="preserve">voluntary compliance.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1</w:t>
      </w:r>
    </w:p>
    <w:p>
      <w:pPr>
        <w:pStyle w:val="BodyText"/>
      </w:pPr>
      <w:r>
        <w:t xml:space="preserve">FOUNDATIONAL PRINCIPLES</w:t>
      </w:r>
    </w:p>
    <w:p>
      <w:pPr>
        <w:pStyle w:val="BodyText"/>
      </w:pPr>
      <w:r>
        <w:t xml:space="preserve">1.1 Child First Principle</w:t>
      </w:r>
    </w:p>
    <w:p>
      <w:pPr>
        <w:pStyle w:val="BodyText"/>
      </w:pPr>
      <w:r>
        <w:t xml:space="preserve">The welfare of the child shall remain the primary consideration.</w:t>
      </w:r>
    </w:p>
    <w:p>
      <w:pPr>
        <w:pStyle w:val="BodyText"/>
      </w:pPr>
      <w:r>
        <w:t xml:space="preserve">1.2 Equal Responsibility Principle</w:t>
      </w:r>
    </w:p>
    <w:p>
      <w:pPr>
        <w:pStyle w:val="BodyText"/>
      </w:pPr>
      <w:r>
        <w:t xml:space="preserve">Parents shall share responsibility for supporting their children.</w:t>
      </w:r>
    </w:p>
    <w:p>
      <w:pPr>
        <w:pStyle w:val="BodyText"/>
      </w:pPr>
      <w:r>
        <w:t xml:space="preserve">1.3 Fixed Contribution Principle</w:t>
      </w:r>
    </w:p>
    <w:p>
      <w:pPr>
        <w:pStyle w:val="BodyText"/>
      </w:pPr>
      <w:r>
        <w:t xml:space="preserve">Contributions shall normally be assessed using fixed rates.</w:t>
      </w:r>
    </w:p>
    <w:p>
      <w:pPr>
        <w:pStyle w:val="BodyText"/>
      </w:pPr>
      <w:r>
        <w:t xml:space="preserve">1.4 Shared Care Principle</w:t>
      </w:r>
    </w:p>
    <w:p>
      <w:pPr>
        <w:pStyle w:val="BodyText"/>
      </w:pPr>
      <w:r>
        <w:t xml:space="preserve">Direct care provided by a parent shall be recognised.</w:t>
      </w:r>
    </w:p>
    <w:p>
      <w:pPr>
        <w:pStyle w:val="BodyText"/>
      </w:pPr>
      <w:r>
        <w:t xml:space="preserve">1.5 Transparency Principle</w:t>
      </w:r>
    </w:p>
    <w:p>
      <w:pPr>
        <w:pStyle w:val="BodyText"/>
      </w:pPr>
      <w:r>
        <w:t xml:space="preserve">Calculations and decisions shall be understandable.</w:t>
      </w:r>
    </w:p>
    <w:p>
      <w:pPr>
        <w:pStyle w:val="BodyText"/>
      </w:pPr>
      <w:r>
        <w:t xml:space="preserve">1.6 Evidence Based Principle</w:t>
      </w:r>
    </w:p>
    <w:p>
      <w:pPr>
        <w:pStyle w:val="BodyText"/>
      </w:pPr>
      <w:r>
        <w:t xml:space="preserve">All decisions shall be evidence based.</w:t>
      </w:r>
    </w:p>
    <w:p>
      <w:pPr>
        <w:pStyle w:val="BodyText"/>
      </w:pPr>
      <w:r>
        <w:t xml:space="preserve">1.7 Voluntary Compliance Principle</w:t>
      </w:r>
    </w:p>
    <w:p>
      <w:pPr>
        <w:pStyle w:val="BodyText"/>
      </w:pPr>
      <w:r>
        <w:t xml:space="preserve">The Framework seeks to maximise voluntary compliance.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2</w:t>
      </w:r>
    </w:p>
    <w:p>
      <w:pPr>
        <w:pStyle w:val="BodyText"/>
      </w:pPr>
      <w:r>
        <w:t xml:space="preserve">EQUAL RESPONSIBILITY PRINCIPLE</w:t>
      </w:r>
    </w:p>
    <w:p>
      <w:pPr>
        <w:pStyle w:val="BodyText"/>
      </w:pPr>
      <w:r>
        <w:t xml:space="preserve">2.1 General Duty</w:t>
      </w:r>
    </w:p>
    <w:p>
      <w:pPr>
        <w:pStyle w:val="BodyText"/>
      </w:pPr>
      <w:r>
        <w:t xml:space="preserve">Each parent has responsibility for contributing towards the welfare of their child.</w:t>
      </w:r>
    </w:p>
    <w:p>
      <w:pPr>
        <w:pStyle w:val="BodyText"/>
      </w:pPr>
      <w:r>
        <w:t xml:space="preserve">2.2 Equality</w:t>
      </w:r>
    </w:p>
    <w:p>
      <w:pPr>
        <w:pStyle w:val="BodyText"/>
      </w:pPr>
      <w:r>
        <w:t xml:space="preserve">Both parents shall be treated equally under this Act.</w:t>
      </w:r>
    </w:p>
    <w:p>
      <w:pPr>
        <w:pStyle w:val="BodyText"/>
      </w:pPr>
      <w:r>
        <w:t xml:space="preserve">2.3 Non-Discrimination</w:t>
      </w:r>
    </w:p>
    <w:p>
      <w:pPr>
        <w:pStyle w:val="BodyText"/>
      </w:pPr>
      <w:r>
        <w:t xml:space="preserve">No person shall be disadvantaged on the basis of:</w:t>
      </w:r>
    </w:p>
    <w:p>
      <w:pPr>
        <w:pStyle w:val="BodyText"/>
      </w:pPr>
      <w:r>
        <w:t xml:space="preserve">• Sex</w:t>
      </w:r>
      <w:r>
        <w:t xml:space="preserve"> </w:t>
      </w:r>
      <w:r>
        <w:t xml:space="preserve">• Marital status</w:t>
      </w:r>
      <w:r>
        <w:t xml:space="preserve"> </w:t>
      </w:r>
      <w:r>
        <w:t xml:space="preserve">• Relationship status</w:t>
      </w:r>
      <w:r>
        <w:t xml:space="preserve"> </w:t>
      </w:r>
      <w:r>
        <w:t xml:space="preserve">• Disability</w:t>
      </w:r>
      <w:r>
        <w:t xml:space="preserve"> </w:t>
      </w:r>
      <w:r>
        <w:t xml:space="preserve">• Ethnicity</w:t>
      </w:r>
      <w:r>
        <w:t xml:space="preserve"> </w:t>
      </w:r>
      <w:r>
        <w:t xml:space="preserve">• Religion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2A</w:t>
      </w:r>
    </w:p>
    <w:p>
      <w:pPr>
        <w:pStyle w:val="BodyText"/>
      </w:pPr>
      <w:r>
        <w:t xml:space="preserve">AFFORDABILITY PRINCIPLE</w:t>
      </w:r>
    </w:p>
    <w:p>
      <w:pPr>
        <w:pStyle w:val="BodyText"/>
      </w:pPr>
      <w:r>
        <w:t xml:space="preserve">2A.1 Affordability Duty</w:t>
      </w:r>
    </w:p>
    <w:p>
      <w:pPr>
        <w:pStyle w:val="BodyText"/>
      </w:pPr>
      <w:r>
        <w:t xml:space="preserve">The PCS shall have regard to affordability in all assessments.</w:t>
      </w:r>
    </w:p>
    <w:p>
      <w:pPr>
        <w:pStyle w:val="BodyText"/>
      </w:pPr>
      <w:r>
        <w:t xml:space="preserve">2A.2 Disposable Income Safeguard</w:t>
      </w:r>
    </w:p>
    <w:p>
      <w:pPr>
        <w:pStyle w:val="BodyText"/>
      </w:pPr>
      <w:r>
        <w:t xml:space="preserve">Parents should normally retain at least 70% of disposable income.</w:t>
      </w:r>
    </w:p>
    <w:p>
      <w:pPr>
        <w:pStyle w:val="BodyText"/>
      </w:pPr>
      <w:r>
        <w:t xml:space="preserve">2A.3 Economic Review</w:t>
      </w:r>
    </w:p>
    <w:p>
      <w:pPr>
        <w:pStyle w:val="BodyText"/>
      </w:pPr>
      <w:r>
        <w:t xml:space="preserve">Rates shall be reviewed annually.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2</w:t>
      </w:r>
      <w:r>
        <w:t xml:space="preserve"> </w:t>
      </w:r>
      <w:r>
        <w:t xml:space="preserve">PARENTAL CONTRIBUTION SERVICE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3</w:t>
      </w:r>
    </w:p>
    <w:p>
      <w:pPr>
        <w:pStyle w:val="BodyText"/>
      </w:pPr>
      <w:r>
        <w:t xml:space="preserve">ESTABLISHMENT OF PCS</w:t>
      </w:r>
    </w:p>
    <w:p>
      <w:pPr>
        <w:pStyle w:val="BodyText"/>
      </w:pPr>
      <w:r>
        <w:t xml:space="preserve">3.1 Establishment</w:t>
      </w:r>
    </w:p>
    <w:p>
      <w:pPr>
        <w:pStyle w:val="BodyText"/>
      </w:pPr>
      <w:r>
        <w:t xml:space="preserve">The Parental Contribution Service (PCS) is established.</w:t>
      </w:r>
    </w:p>
    <w:p>
      <w:pPr>
        <w:pStyle w:val="BodyText"/>
      </w:pPr>
      <w:r>
        <w:t xml:space="preserve">3.2 Status</w:t>
      </w:r>
    </w:p>
    <w:p>
      <w:pPr>
        <w:pStyle w:val="BodyText"/>
      </w:pPr>
      <w:r>
        <w:t xml:space="preserve">PCS shall operate as a public service body.</w:t>
      </w:r>
    </w:p>
    <w:p>
      <w:pPr>
        <w:pStyle w:val="BodyText"/>
      </w:pPr>
      <w:r>
        <w:t xml:space="preserve">3.3 Functions</w:t>
      </w:r>
    </w:p>
    <w:p>
      <w:pPr>
        <w:pStyle w:val="BodyText"/>
      </w:pPr>
      <w:r>
        <w:t xml:space="preserve">PCS shall:</w:t>
      </w:r>
    </w:p>
    <w:p>
      <w:pPr>
        <w:pStyle w:val="BodyText"/>
      </w:pPr>
      <w:r>
        <w:t xml:space="preserve">• Assess contributions.</w:t>
      </w:r>
      <w:r>
        <w:t xml:space="preserve"> </w:t>
      </w:r>
      <w:r>
        <w:t xml:space="preserve">• Manage accounts.</w:t>
      </w:r>
      <w:r>
        <w:t xml:space="preserve"> </w:t>
      </w:r>
      <w:r>
        <w:t xml:space="preserve">• Process reviews.</w:t>
      </w:r>
      <w:r>
        <w:t xml:space="preserve"> </w:t>
      </w:r>
      <w:r>
        <w:t xml:space="preserve">• Process appeals.</w:t>
      </w:r>
      <w:r>
        <w:t xml:space="preserve"> </w:t>
      </w:r>
      <w:r>
        <w:t xml:space="preserve">• Administer variation orders.</w:t>
      </w:r>
      <w:r>
        <w:t xml:space="preserve"> </w:t>
      </w:r>
      <w:r>
        <w:t xml:space="preserve">• Facilitate compliance.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4</w:t>
      </w:r>
    </w:p>
    <w:p>
      <w:pPr>
        <w:pStyle w:val="BodyText"/>
      </w:pPr>
      <w:r>
        <w:t xml:space="preserve">FUNCTIONS OF PCS</w:t>
      </w:r>
    </w:p>
    <w:p>
      <w:pPr>
        <w:pStyle w:val="BodyText"/>
      </w:pPr>
      <w:r>
        <w:t xml:space="preserve">4.1 Family Contribution Accounts</w:t>
      </w:r>
    </w:p>
    <w:p>
      <w:pPr>
        <w:pStyle w:val="BodyText"/>
      </w:pPr>
      <w:r>
        <w:t xml:space="preserve">PCS shall establish Family Contribution Accounts.</w:t>
      </w:r>
    </w:p>
    <w:p>
      <w:pPr>
        <w:pStyle w:val="BodyText"/>
      </w:pPr>
      <w:r>
        <w:t xml:space="preserve">4.2 Assessments</w:t>
      </w:r>
    </w:p>
    <w:p>
      <w:pPr>
        <w:pStyle w:val="BodyText"/>
      </w:pPr>
      <w:r>
        <w:t xml:space="preserve">PCS shall assess contribution liability.</w:t>
      </w:r>
    </w:p>
    <w:p>
      <w:pPr>
        <w:pStyle w:val="BodyText"/>
      </w:pPr>
      <w:r>
        <w:t xml:space="preserve">4.3 Collection</w:t>
      </w:r>
    </w:p>
    <w:p>
      <w:pPr>
        <w:pStyle w:val="BodyText"/>
      </w:pPr>
      <w:r>
        <w:t xml:space="preserve">PCS may collect contributions.</w:t>
      </w:r>
    </w:p>
    <w:p>
      <w:pPr>
        <w:pStyle w:val="BodyText"/>
      </w:pPr>
      <w:r>
        <w:t xml:space="preserve">4.4 Reviews</w:t>
      </w:r>
    </w:p>
    <w:p>
      <w:pPr>
        <w:pStyle w:val="BodyText"/>
      </w:pPr>
      <w:r>
        <w:t xml:space="preserve">PCS shall conduct reviews.</w:t>
      </w:r>
    </w:p>
    <w:p>
      <w:pPr>
        <w:pStyle w:val="BodyText"/>
      </w:pPr>
      <w:r>
        <w:t xml:space="preserve">4.5 Appeals</w:t>
      </w:r>
    </w:p>
    <w:p>
      <w:pPr>
        <w:pStyle w:val="BodyText"/>
      </w:pPr>
      <w:r>
        <w:t xml:space="preserve">PCS shall administer appeals.</w:t>
      </w:r>
    </w:p>
    <w:p>
      <w:pPr>
        <w:pStyle w:val="BodyText"/>
      </w:pPr>
      <w:r>
        <w:t xml:space="preserve">4.6 Record Keeping</w:t>
      </w:r>
    </w:p>
    <w:p>
      <w:pPr>
        <w:pStyle w:val="BodyText"/>
      </w:pPr>
      <w:r>
        <w:t xml:space="preserve">PCS shall maintain accurate records.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4A</w:t>
      </w:r>
    </w:p>
    <w:p>
      <w:pPr>
        <w:pStyle w:val="BodyText"/>
      </w:pPr>
      <w:r>
        <w:t xml:space="preserve">WHY FIXED CONTRIBUTIONS</w:t>
      </w:r>
    </w:p>
    <w:p>
      <w:pPr>
        <w:pStyle w:val="BodyText"/>
      </w:pPr>
      <w:r>
        <w:t xml:space="preserve">4A.1 Objectives</w:t>
      </w:r>
    </w:p>
    <w:p>
      <w:pPr>
        <w:pStyle w:val="BodyText"/>
      </w:pPr>
      <w:r>
        <w:t xml:space="preserve">Fixed contributions are intended to:</w:t>
      </w:r>
    </w:p>
    <w:p>
      <w:pPr>
        <w:pStyle w:val="BodyText"/>
      </w:pPr>
      <w:r>
        <w:t xml:space="preserve">• Reduce disputes.</w:t>
      </w:r>
      <w:r>
        <w:t xml:space="preserve"> </w:t>
      </w:r>
      <w:r>
        <w:t xml:space="preserve">• Increase transparency.</w:t>
      </w:r>
      <w:r>
        <w:t xml:space="preserve"> </w:t>
      </w:r>
      <w:r>
        <w:t xml:space="preserve">• Reduce costs.</w:t>
      </w:r>
      <w:r>
        <w:t xml:space="preserve"> </w:t>
      </w:r>
      <w:r>
        <w:t xml:space="preserve">• Improve compliance.</w:t>
      </w:r>
    </w:p>
    <w:p>
      <w:pPr>
        <w:pStyle w:val="BodyText"/>
      </w:pPr>
      <w:r>
        <w:t xml:space="preserve">4A.2 Simplicity</w:t>
      </w:r>
    </w:p>
    <w:p>
      <w:pPr>
        <w:pStyle w:val="BodyText"/>
      </w:pPr>
      <w:r>
        <w:t xml:space="preserve">Parents should be able to understand their obligations without specialist advice.</w:t>
      </w:r>
    </w:p>
    <w:p>
      <w:pPr>
        <w:pStyle w:val="BodyText"/>
      </w:pPr>
      <w:r>
        <w:t xml:space="preserve">4A.3 Predictability</w:t>
      </w:r>
    </w:p>
    <w:p>
      <w:pPr>
        <w:pStyle w:val="BodyText"/>
      </w:pPr>
      <w:r>
        <w:t xml:space="preserve">Parents should be able to budget confidently.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3</w:t>
      </w:r>
      <w:r>
        <w:t xml:space="preserve"> </w:t>
      </w:r>
      <w:r>
        <w:t xml:space="preserve">CONTRIBUTION STRUCTURE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5</w:t>
      </w:r>
    </w:p>
    <w:p>
      <w:pPr>
        <w:pStyle w:val="BodyText"/>
      </w:pPr>
      <w:r>
        <w:t xml:space="preserve">SERVICE CHARGES</w:t>
      </w:r>
    </w:p>
    <w:p>
      <w:pPr>
        <w:pStyle w:val="BodyText"/>
      </w:pPr>
      <w:r>
        <w:t xml:space="preserve">5.1 Monthly Charge</w:t>
      </w:r>
    </w:p>
    <w:p>
      <w:pPr>
        <w:pStyle w:val="BodyText"/>
      </w:pPr>
      <w:r>
        <w:t xml:space="preserve">Each parent shall pay:</w:t>
      </w:r>
    </w:p>
    <w:p>
      <w:pPr>
        <w:pStyle w:val="BodyText"/>
      </w:pPr>
      <w:r>
        <w:t xml:space="preserve">£1 per month.</w:t>
      </w:r>
    </w:p>
    <w:p>
      <w:pPr>
        <w:pStyle w:val="BodyText"/>
      </w:pPr>
      <w:r>
        <w:t xml:space="preserve">5.2 Exemption</w:t>
      </w:r>
    </w:p>
    <w:p>
      <w:pPr>
        <w:pStyle w:val="BodyText"/>
      </w:pPr>
      <w:r>
        <w:t xml:space="preserve">Qualifying benefit recipients may apply for exemption.</w:t>
      </w:r>
    </w:p>
    <w:p>
      <w:pPr>
        <w:pStyle w:val="BodyText"/>
      </w:pPr>
      <w:r>
        <w:t xml:space="preserve">5.3 Prohibited Fees</w:t>
      </w:r>
    </w:p>
    <w:p>
      <w:pPr>
        <w:pStyle w:val="BodyText"/>
      </w:pPr>
      <w:r>
        <w:t xml:space="preserve">PCS shall not charge:</w:t>
      </w:r>
    </w:p>
    <w:p>
      <w:pPr>
        <w:pStyle w:val="BodyText"/>
      </w:pPr>
      <w:r>
        <w:t xml:space="preserve">• Application fees.</w:t>
      </w:r>
      <w:r>
        <w:t xml:space="preserve"> </w:t>
      </w:r>
      <w:r>
        <w:t xml:space="preserve">• Collection fees.</w:t>
      </w:r>
      <w:r>
        <w:t xml:space="preserve"> </w:t>
      </w:r>
      <w:r>
        <w:t xml:space="preserve">• Review fees.</w:t>
      </w:r>
      <w:r>
        <w:t xml:space="preserve"> </w:t>
      </w:r>
      <w:r>
        <w:t xml:space="preserve">• Appeal fees.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6</w:t>
      </w:r>
    </w:p>
    <w:p>
      <w:pPr>
        <w:pStyle w:val="BodyText"/>
      </w:pPr>
      <w:r>
        <w:t xml:space="preserve">STANDARD CONTRIBUTION RATES</w:t>
      </w:r>
    </w:p>
    <w:p>
      <w:pPr>
        <w:pStyle w:val="BodyText"/>
      </w:pPr>
      <w:r>
        <w:t xml:space="preserve">6.1 Basis</w:t>
      </w:r>
    </w:p>
    <w:p>
      <w:pPr>
        <w:pStyle w:val="BodyText"/>
      </w:pPr>
      <w:r>
        <w:t xml:space="preserve">Standard rates shall be linked to:</w:t>
      </w:r>
    </w:p>
    <w:p>
      <w:pPr>
        <w:pStyle w:val="BodyText"/>
      </w:pPr>
      <w:r>
        <w:t xml:space="preserve">Child Benefit</w:t>
      </w:r>
    </w:p>
    <w:p>
      <w:pPr>
        <w:pStyle w:val="Compact"/>
        <w:numPr>
          <w:ilvl w:val="0"/>
          <w:numId w:val="1002"/>
        </w:numPr>
      </w:pPr>
      <w:r>
        <w:t xml:space="preserve">£10 per child per week.</w:t>
      </w:r>
    </w:p>
    <w:p>
      <w:pPr>
        <w:pStyle w:val="FirstParagraph"/>
      </w:pPr>
      <w:r>
        <w:t xml:space="preserve">6.2 One Child</w:t>
      </w:r>
    </w:p>
    <w:p>
      <w:pPr>
        <w:pStyle w:val="BodyText"/>
      </w:pPr>
      <w:r>
        <w:t xml:space="preserve">£37.05 weekly.</w:t>
      </w:r>
    </w:p>
    <w:p>
      <w:pPr>
        <w:pStyle w:val="BodyText"/>
      </w:pPr>
      <w:r>
        <w:t xml:space="preserve">6.3 Two Children</w:t>
      </w:r>
    </w:p>
    <w:p>
      <w:pPr>
        <w:pStyle w:val="BodyText"/>
      </w:pPr>
      <w:r>
        <w:t xml:space="preserve">£64.95 weekly.</w:t>
      </w:r>
    </w:p>
    <w:p>
      <w:pPr>
        <w:pStyle w:val="BodyText"/>
      </w:pPr>
      <w:r>
        <w:t xml:space="preserve">6.4 Three Children</w:t>
      </w:r>
    </w:p>
    <w:p>
      <w:pPr>
        <w:pStyle w:val="BodyText"/>
      </w:pPr>
      <w:r>
        <w:t xml:space="preserve">£92.85 weekly.</w:t>
      </w:r>
    </w:p>
    <w:p>
      <w:pPr>
        <w:pStyle w:val="BodyText"/>
      </w:pPr>
      <w:r>
        <w:t xml:space="preserve">6.5 Four Children</w:t>
      </w:r>
    </w:p>
    <w:p>
      <w:pPr>
        <w:pStyle w:val="BodyText"/>
      </w:pPr>
      <w:r>
        <w:t xml:space="preserve">£120.75 weekly.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7</w:t>
      </w:r>
    </w:p>
    <w:p>
      <w:pPr>
        <w:pStyle w:val="BodyText"/>
      </w:pPr>
      <w:r>
        <w:t xml:space="preserve">BENEFITS PROTECTION</w:t>
      </w:r>
    </w:p>
    <w:p>
      <w:pPr>
        <w:pStyle w:val="BodyText"/>
      </w:pPr>
      <w:r>
        <w:t xml:space="preserve">7.1 Qualifying Benefits</w:t>
      </w:r>
    </w:p>
    <w:p>
      <w:pPr>
        <w:pStyle w:val="BodyText"/>
      </w:pPr>
      <w:r>
        <w:t xml:space="preserve">• Universal Credit.</w:t>
      </w:r>
      <w:r>
        <w:t xml:space="preserve"> </w:t>
      </w:r>
      <w:r>
        <w:t xml:space="preserve">• Income Support.</w:t>
      </w:r>
      <w:r>
        <w:t xml:space="preserve"> </w:t>
      </w:r>
      <w:r>
        <w:t xml:space="preserve">• Income-Based ESA.</w:t>
      </w:r>
      <w:r>
        <w:t xml:space="preserve"> </w:t>
      </w:r>
      <w:r>
        <w:t xml:space="preserve">• Income-Based JSA.</w:t>
      </w:r>
      <w:r>
        <w:t xml:space="preserve"> </w:t>
      </w:r>
      <w:r>
        <w:t xml:space="preserve">• Pension Credit.</w:t>
      </w:r>
    </w:p>
    <w:p>
      <w:pPr>
        <w:pStyle w:val="BodyText"/>
      </w:pPr>
      <w:r>
        <w:t xml:space="preserve">7.2 Rates</w:t>
      </w:r>
    </w:p>
    <w:p>
      <w:pPr>
        <w:pStyle w:val="BodyText"/>
      </w:pPr>
      <w:r>
        <w:t xml:space="preserve">1 Child</w:t>
      </w:r>
    </w:p>
    <w:p>
      <w:pPr>
        <w:pStyle w:val="BodyText"/>
      </w:pPr>
      <w:r>
        <w:t xml:space="preserve">£5 weekly.</w:t>
      </w:r>
    </w:p>
    <w:p>
      <w:pPr>
        <w:pStyle w:val="BodyText"/>
      </w:pPr>
      <w:r>
        <w:t xml:space="preserve">2 Children</w:t>
      </w:r>
    </w:p>
    <w:p>
      <w:pPr>
        <w:pStyle w:val="BodyText"/>
      </w:pPr>
      <w:r>
        <w:t xml:space="preserve">£8 weekly.</w:t>
      </w:r>
    </w:p>
    <w:p>
      <w:pPr>
        <w:pStyle w:val="BodyText"/>
      </w:pPr>
      <w:r>
        <w:t xml:space="preserve">3 Children</w:t>
      </w:r>
    </w:p>
    <w:p>
      <w:pPr>
        <w:pStyle w:val="BodyText"/>
      </w:pPr>
      <w:r>
        <w:t xml:space="preserve">£10 weekly.</w:t>
      </w:r>
    </w:p>
    <w:p>
      <w:pPr>
        <w:pStyle w:val="BodyText"/>
      </w:pPr>
      <w:r>
        <w:t xml:space="preserve">4+ Children</w:t>
      </w:r>
    </w:p>
    <w:p>
      <w:pPr>
        <w:pStyle w:val="BodyText"/>
      </w:pPr>
      <w:r>
        <w:t xml:space="preserve">£12 weekly.</w:t>
      </w:r>
    </w:p>
    <w:p>
      <w:pPr>
        <w:pStyle w:val="BodyText"/>
      </w:pPr>
      <w:r>
        <w:t xml:space="preserve">7.3 Disability Exemption</w:t>
      </w:r>
    </w:p>
    <w:p>
      <w:pPr>
        <w:pStyle w:val="BodyText"/>
      </w:pPr>
      <w:r>
        <w:t xml:space="preserve">Parents with no work capability may apply for exemption.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7A</w:t>
      </w:r>
    </w:p>
    <w:p>
      <w:pPr>
        <w:pStyle w:val="BodyText"/>
      </w:pPr>
      <w:r>
        <w:t xml:space="preserve">LOW INCOME WORKING RATES</w:t>
      </w:r>
    </w:p>
    <w:p>
      <w:pPr>
        <w:pStyle w:val="BodyText"/>
      </w:pPr>
      <w:r>
        <w:t xml:space="preserve">7A.1 Eligibility</w:t>
      </w:r>
    </w:p>
    <w:p>
      <w:pPr>
        <w:pStyle w:val="BodyText"/>
      </w:pPr>
      <w:r>
        <w:t xml:space="preserve">Annual net income below £20,000.</w:t>
      </w:r>
    </w:p>
    <w:p>
      <w:pPr>
        <w:pStyle w:val="BodyText"/>
      </w:pPr>
      <w:r>
        <w:t xml:space="preserve">7A.2 Rates</w:t>
      </w:r>
    </w:p>
    <w:p>
      <w:pPr>
        <w:pStyle w:val="BodyText"/>
      </w:pPr>
      <w:r>
        <w:t xml:space="preserve">1 Child</w:t>
      </w:r>
    </w:p>
    <w:p>
      <w:pPr>
        <w:pStyle w:val="BodyText"/>
      </w:pPr>
      <w:r>
        <w:t xml:space="preserve">£10 weekly.</w:t>
      </w:r>
    </w:p>
    <w:p>
      <w:pPr>
        <w:pStyle w:val="BodyText"/>
      </w:pPr>
      <w:r>
        <w:t xml:space="preserve">2 Children</w:t>
      </w:r>
    </w:p>
    <w:p>
      <w:pPr>
        <w:pStyle w:val="BodyText"/>
      </w:pPr>
      <w:r>
        <w:t xml:space="preserve">£20 weekly.</w:t>
      </w:r>
    </w:p>
    <w:p>
      <w:pPr>
        <w:pStyle w:val="BodyText"/>
      </w:pPr>
      <w:r>
        <w:t xml:space="preserve">3 Children</w:t>
      </w:r>
    </w:p>
    <w:p>
      <w:pPr>
        <w:pStyle w:val="BodyText"/>
      </w:pPr>
      <w:r>
        <w:t xml:space="preserve">£30 weekly.</w:t>
      </w:r>
    </w:p>
    <w:p>
      <w:pPr>
        <w:pStyle w:val="BodyText"/>
      </w:pPr>
      <w:r>
        <w:t xml:space="preserve">4 Children</w:t>
      </w:r>
    </w:p>
    <w:p>
      <w:pPr>
        <w:pStyle w:val="BodyText"/>
      </w:pPr>
      <w:r>
        <w:t xml:space="preserve">£40 weekly.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8</w:t>
      </w:r>
    </w:p>
    <w:p>
      <w:pPr>
        <w:pStyle w:val="BodyText"/>
      </w:pPr>
      <w:r>
        <w:t xml:space="preserve">CONTRIBUTION CAPS</w:t>
      </w:r>
    </w:p>
    <w:p>
      <w:pPr>
        <w:pStyle w:val="BodyText"/>
      </w:pPr>
      <w:r>
        <w:t xml:space="preserve">8.1 Standard Cap</w:t>
      </w:r>
    </w:p>
    <w:p>
      <w:pPr>
        <w:pStyle w:val="BodyText"/>
      </w:pPr>
      <w:r>
        <w:t xml:space="preserve">No parent shall normally pay more than the standard PCS rate.</w:t>
      </w:r>
    </w:p>
    <w:p>
      <w:pPr>
        <w:pStyle w:val="BodyText"/>
      </w:pPr>
      <w:r>
        <w:t xml:space="preserve">8.2 Court Exception</w:t>
      </w:r>
    </w:p>
    <w:p>
      <w:pPr>
        <w:pStyle w:val="BodyText"/>
      </w:pPr>
      <w:r>
        <w:t xml:space="preserve">The Family Court may make a Special Contribution Order.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4</w:t>
      </w:r>
      <w:r>
        <w:t xml:space="preserve"> </w:t>
      </w:r>
      <w:r>
        <w:t xml:space="preserve">SHARED CARE FRAMEWORK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9</w:t>
      </w:r>
    </w:p>
    <w:p>
      <w:pPr>
        <w:pStyle w:val="BodyText"/>
      </w:pPr>
      <w:r>
        <w:t xml:space="preserve">SHARED CARE POLICY</w:t>
      </w:r>
    </w:p>
    <w:p>
      <w:pPr>
        <w:pStyle w:val="BodyText"/>
      </w:pPr>
      <w:r>
        <w:t xml:space="preserve">9.1 Recognition</w:t>
      </w:r>
    </w:p>
    <w:p>
      <w:pPr>
        <w:pStyle w:val="BodyText"/>
      </w:pPr>
      <w:r>
        <w:t xml:space="preserve">Shared care shall reduce contribution liability.</w:t>
      </w:r>
    </w:p>
    <w:p>
      <w:pPr>
        <w:pStyle w:val="BodyText"/>
      </w:pPr>
      <w:r>
        <w:t xml:space="preserve">9.2 Reduction Bands</w:t>
      </w:r>
    </w:p>
    <w:p>
      <w:pPr>
        <w:pStyle w:val="BodyText"/>
      </w:pPr>
      <w:r>
        <w:t xml:space="preserve">Schedule 4 applies.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10</w:t>
      </w:r>
    </w:p>
    <w:p>
      <w:pPr>
        <w:pStyle w:val="BodyText"/>
      </w:pPr>
      <w:r>
        <w:t xml:space="preserve">80/20 ARRANGEMENTS</w:t>
      </w:r>
    </w:p>
    <w:p>
      <w:pPr>
        <w:pStyle w:val="BodyText"/>
      </w:pPr>
      <w:r>
        <w:t xml:space="preserve">10.1 Definition</w:t>
      </w:r>
    </w:p>
    <w:p>
      <w:pPr>
        <w:pStyle w:val="BodyText"/>
      </w:pPr>
      <w:r>
        <w:t xml:space="preserve">Alternate weekend arrangements are recognised.</w:t>
      </w:r>
    </w:p>
    <w:p>
      <w:pPr>
        <w:pStyle w:val="BodyText"/>
      </w:pPr>
      <w:r>
        <w:t xml:space="preserve">10.2 Reduction</w:t>
      </w:r>
    </w:p>
    <w:p>
      <w:pPr>
        <w:pStyle w:val="BodyText"/>
      </w:pPr>
      <w:r>
        <w:t xml:space="preserve">A 15% reduction applies.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11</w:t>
      </w:r>
    </w:p>
    <w:p>
      <w:pPr>
        <w:pStyle w:val="BodyText"/>
      </w:pPr>
      <w:r>
        <w:t xml:space="preserve">SHARED CARE DEFINITIONS</w:t>
      </w:r>
    </w:p>
    <w:p>
      <w:pPr>
        <w:pStyle w:val="BodyText"/>
      </w:pPr>
      <w:r>
        <w:t xml:space="preserve">11.1 Overnight Stay</w:t>
      </w:r>
    </w:p>
    <w:p>
      <w:pPr>
        <w:pStyle w:val="BodyText"/>
      </w:pPr>
      <w:r>
        <w:t xml:space="preserve">The child sleeps at the parent’s residence.</w:t>
      </w:r>
    </w:p>
    <w:p>
      <w:pPr>
        <w:pStyle w:val="BodyText"/>
      </w:pPr>
      <w:r>
        <w:t xml:space="preserve">11.2 Daytime Care</w:t>
      </w:r>
    </w:p>
    <w:p>
      <w:pPr>
        <w:pStyle w:val="BodyText"/>
      </w:pPr>
      <w:r>
        <w:t xml:space="preserve">Care exceeding four consecutive hours.</w:t>
      </w:r>
    </w:p>
    <w:p>
      <w:pPr>
        <w:pStyle w:val="BodyText"/>
      </w:pPr>
      <w:r>
        <w:t xml:space="preserve">11.3 Holiday Care</w:t>
      </w:r>
    </w:p>
    <w:p>
      <w:pPr>
        <w:pStyle w:val="BodyText"/>
      </w:pPr>
      <w:r>
        <w:t xml:space="preserve">Care during school holiday periods.</w:t>
      </w:r>
    </w:p>
    <w:p>
      <w:pPr>
        <w:pStyle w:val="BodyText"/>
      </w:pPr>
      <w:r>
        <w:t xml:space="preserve">11.4 Emergency Care</w:t>
      </w:r>
    </w:p>
    <w:p>
      <w:pPr>
        <w:pStyle w:val="BodyText"/>
      </w:pPr>
      <w:r>
        <w:t xml:space="preserve">Temporary care during emergencies.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12</w:t>
      </w:r>
    </w:p>
    <w:p>
      <w:pPr>
        <w:pStyle w:val="BodyText"/>
      </w:pPr>
      <w:r>
        <w:t xml:space="preserve">CARE VERIFICATION</w:t>
      </w:r>
    </w:p>
    <w:p>
      <w:pPr>
        <w:pStyle w:val="BodyText"/>
      </w:pPr>
      <w:r>
        <w:t xml:space="preserve">12.1 Evidence</w:t>
      </w:r>
    </w:p>
    <w:p>
      <w:pPr>
        <w:pStyle w:val="BodyText"/>
      </w:pPr>
      <w:r>
        <w:t xml:space="preserve">Examples include:</w:t>
      </w:r>
    </w:p>
    <w:p>
      <w:pPr>
        <w:pStyle w:val="BodyText"/>
      </w:pPr>
      <w:r>
        <w:t xml:space="preserve">• School records.</w:t>
      </w:r>
      <w:r>
        <w:t xml:space="preserve"> </w:t>
      </w:r>
      <w:r>
        <w:t xml:space="preserve">• GP records.</w:t>
      </w:r>
      <w:r>
        <w:t xml:space="preserve"> </w:t>
      </w:r>
      <w:r>
        <w:t xml:space="preserve">• Court orders.</w:t>
      </w:r>
      <w:r>
        <w:t xml:space="preserve"> </w:t>
      </w:r>
      <w:r>
        <w:t xml:space="preserve">• Parenting agreements.</w:t>
      </w:r>
      <w:r>
        <w:t xml:space="preserve"> </w:t>
      </w:r>
      <w:r>
        <w:t xml:space="preserve">• Travel records.</w:t>
      </w:r>
    </w:p>
    <w:p>
      <w:pPr>
        <w:pStyle w:val="BodyText"/>
      </w:pPr>
      <w:r>
        <w:t xml:space="preserve">12.2 Verification</w:t>
      </w:r>
    </w:p>
    <w:p>
      <w:pPr>
        <w:pStyle w:val="BodyText"/>
      </w:pPr>
      <w:r>
        <w:t xml:space="preserve">PCS may verify evidence.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13</w:t>
      </w:r>
    </w:p>
    <w:p>
      <w:pPr>
        <w:pStyle w:val="BodyText"/>
      </w:pPr>
      <w:r>
        <w:t xml:space="preserve">MINIMUM CHANGE THRESHOLD</w:t>
      </w:r>
    </w:p>
    <w:p>
      <w:pPr>
        <w:pStyle w:val="BodyText"/>
      </w:pPr>
      <w:r>
        <w:t xml:space="preserve">13.1 Reassessment</w:t>
      </w:r>
    </w:p>
    <w:p>
      <w:pPr>
        <w:pStyle w:val="BodyText"/>
      </w:pPr>
      <w:r>
        <w:t xml:space="preserve">Changes must normally move at least one care band.</w:t>
      </w:r>
    </w:p>
    <w:p>
      <w:pPr>
        <w:pStyle w:val="BodyText"/>
      </w:pPr>
      <w:r>
        <w:t xml:space="preserve">13.2 Stability</w:t>
      </w:r>
    </w:p>
    <w:p>
      <w:pPr>
        <w:pStyle w:val="BodyText"/>
      </w:pPr>
      <w:r>
        <w:t xml:space="preserve">Temporary changes under 12 weeks shall not normally alter assessments.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5</w:t>
      </w:r>
      <w:r>
        <w:t xml:space="preserve"> </w:t>
      </w:r>
      <w:r>
        <w:t xml:space="preserve">FAMILY CIRCUMSTANCES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14</w:t>
      </w:r>
    </w:p>
    <w:p>
      <w:pPr>
        <w:pStyle w:val="BodyText"/>
      </w:pPr>
      <w:r>
        <w:t xml:space="preserve">RESIDENT CHILD REDUCTIONS</w:t>
      </w:r>
    </w:p>
    <w:p>
      <w:pPr>
        <w:pStyle w:val="BodyText"/>
      </w:pPr>
      <w:r>
        <w:t xml:space="preserve">14.1 One Resident Child</w:t>
      </w:r>
    </w:p>
    <w:p>
      <w:pPr>
        <w:pStyle w:val="BodyText"/>
      </w:pPr>
      <w:r>
        <w:t xml:space="preserve">10% reduction.</w:t>
      </w:r>
    </w:p>
    <w:p>
      <w:pPr>
        <w:pStyle w:val="BodyText"/>
      </w:pPr>
      <w:r>
        <w:t xml:space="preserve">14.2 Two Resident Children</w:t>
      </w:r>
    </w:p>
    <w:p>
      <w:pPr>
        <w:pStyle w:val="BodyText"/>
      </w:pPr>
      <w:r>
        <w:t xml:space="preserve">20% reduction.</w:t>
      </w:r>
    </w:p>
    <w:p>
      <w:pPr>
        <w:pStyle w:val="BodyText"/>
      </w:pPr>
      <w:r>
        <w:t xml:space="preserve">14.3 Three Resident Children</w:t>
      </w:r>
    </w:p>
    <w:p>
      <w:pPr>
        <w:pStyle w:val="BodyText"/>
      </w:pPr>
      <w:r>
        <w:t xml:space="preserve">30% reduction.</w:t>
      </w:r>
    </w:p>
    <w:p>
      <w:pPr>
        <w:pStyle w:val="BodyText"/>
      </w:pPr>
      <w:r>
        <w:t xml:space="preserve">14.4 Four Resident Children</w:t>
      </w:r>
    </w:p>
    <w:p>
      <w:pPr>
        <w:pStyle w:val="BodyText"/>
      </w:pPr>
      <w:r>
        <w:t xml:space="preserve">40% reduction.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15</w:t>
      </w:r>
    </w:p>
    <w:p>
      <w:pPr>
        <w:pStyle w:val="BodyText"/>
      </w:pPr>
      <w:r>
        <w:t xml:space="preserve">SUBSEQUENT CHILDREN POLICY</w:t>
      </w:r>
    </w:p>
    <w:p>
      <w:pPr>
        <w:pStyle w:val="BodyText"/>
      </w:pPr>
      <w:r>
        <w:t xml:space="preserve">15.1 Recognition</w:t>
      </w:r>
    </w:p>
    <w:p>
      <w:pPr>
        <w:pStyle w:val="BodyText"/>
      </w:pPr>
      <w:r>
        <w:t xml:space="preserve">Additional dependent children shall be recognised.</w:t>
      </w:r>
    </w:p>
    <w:p>
      <w:pPr>
        <w:pStyle w:val="BodyText"/>
      </w:pPr>
      <w:r>
        <w:t xml:space="preserve">15.2 Balance</w:t>
      </w:r>
    </w:p>
    <w:p>
      <w:pPr>
        <w:pStyle w:val="BodyText"/>
      </w:pPr>
      <w:r>
        <w:t xml:space="preserve">Existing children remain protected.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16</w:t>
      </w:r>
    </w:p>
    <w:p>
      <w:pPr>
        <w:pStyle w:val="BodyText"/>
      </w:pPr>
      <w:r>
        <w:t xml:space="preserve">PARENTAL DEFINITIONS</w:t>
      </w:r>
    </w:p>
    <w:p>
      <w:pPr>
        <w:pStyle w:val="BodyText"/>
      </w:pPr>
      <w:r>
        <w:t xml:space="preserve">16.1 Biological Parent</w:t>
      </w:r>
    </w:p>
    <w:p>
      <w:pPr>
        <w:pStyle w:val="BodyText"/>
      </w:pPr>
      <w:r>
        <w:t xml:space="preserve">A natural parent.</w:t>
      </w:r>
    </w:p>
    <w:p>
      <w:pPr>
        <w:pStyle w:val="BodyText"/>
      </w:pPr>
      <w:r>
        <w:t xml:space="preserve">16.2 Adoptive Parent</w:t>
      </w:r>
    </w:p>
    <w:p>
      <w:pPr>
        <w:pStyle w:val="BodyText"/>
      </w:pPr>
      <w:r>
        <w:t xml:space="preserve">A parent recognised by adoption order.</w:t>
      </w:r>
    </w:p>
    <w:p>
      <w:pPr>
        <w:pStyle w:val="BodyText"/>
      </w:pPr>
      <w:r>
        <w:t xml:space="preserve">16.3 Legal Guardian</w:t>
      </w:r>
    </w:p>
    <w:p>
      <w:pPr>
        <w:pStyle w:val="BodyText"/>
      </w:pPr>
      <w:r>
        <w:t xml:space="preserve">A person holding parental responsibility.</w:t>
      </w:r>
    </w:p>
    <w:p>
      <w:pPr>
        <w:pStyle w:val="BodyText"/>
      </w:pPr>
      <w:r>
        <w:t xml:space="preserve">16.4 Step-Parent</w:t>
      </w:r>
    </w:p>
    <w:p>
      <w:pPr>
        <w:pStyle w:val="BodyText"/>
      </w:pPr>
      <w:r>
        <w:t xml:space="preserve">A step-parent shall not automatically incur contribution liability.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17</w:t>
      </w:r>
    </w:p>
    <w:p>
      <w:pPr>
        <w:pStyle w:val="BodyText"/>
      </w:pPr>
      <w:r>
        <w:t xml:space="preserve">DEATH OF A PARENT</w:t>
      </w:r>
    </w:p>
    <w:p>
      <w:pPr>
        <w:pStyle w:val="BodyText"/>
      </w:pPr>
      <w:r>
        <w:t xml:space="preserve">17.1 Future Liability</w:t>
      </w:r>
    </w:p>
    <w:p>
      <w:pPr>
        <w:pStyle w:val="BodyText"/>
      </w:pPr>
      <w:r>
        <w:t xml:space="preserve">Future contributions cease upon death.</w:t>
      </w:r>
    </w:p>
    <w:p>
      <w:pPr>
        <w:pStyle w:val="BodyText"/>
      </w:pPr>
      <w:r>
        <w:t xml:space="preserve">17.2 Outstanding Contributions</w:t>
      </w:r>
    </w:p>
    <w:p>
      <w:pPr>
        <w:pStyle w:val="BodyText"/>
      </w:pPr>
      <w:r>
        <w:t xml:space="preserve">Arrears may be recoverable from the estate where lawful.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18</w:t>
      </w:r>
    </w:p>
    <w:p>
      <w:pPr>
        <w:pStyle w:val="BodyText"/>
      </w:pPr>
      <w:r>
        <w:t xml:space="preserve">REUNIFICATION OF PARENTS</w:t>
      </w:r>
    </w:p>
    <w:p>
      <w:pPr>
        <w:pStyle w:val="BodyText"/>
      </w:pPr>
      <w:r>
        <w:t xml:space="preserve">18.1 Closure</w:t>
      </w:r>
    </w:p>
    <w:p>
      <w:pPr>
        <w:pStyle w:val="BodyText"/>
      </w:pPr>
      <w:r>
        <w:t xml:space="preserve">Where parents resume living together, Family Contribution Accounts shall normally close.</w:t>
      </w:r>
    </w:p>
    <w:p>
      <w:pPr>
        <w:pStyle w:val="BodyText"/>
      </w:pPr>
      <w:r>
        <w:t xml:space="preserve">18.2 Existing Arrears</w:t>
      </w:r>
    </w:p>
    <w:p>
      <w:pPr>
        <w:pStyle w:val="BodyText"/>
      </w:pPr>
      <w:r>
        <w:t xml:space="preserve">Outstanding contributions remain payable.</w:t>
      </w:r>
    </w:p>
    <w:p>
      <w:pPr>
        <w:pStyle w:val="BodyText"/>
      </w:pPr>
      <w:r>
        <w:t xml:space="preserve">18.3 Review</w:t>
      </w:r>
    </w:p>
    <w:p>
      <w:pPr>
        <w:pStyle w:val="BodyText"/>
      </w:pPr>
      <w:r>
        <w:t xml:space="preserve">PCS may review the account before closure.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END OF CHAPTERS 1–5</w:t>
      </w:r>
      <w:r>
        <w:t xml:space="preserve"> </w:t>
      </w:r>
      <w:r>
        <w:t xml:space="preserve">==================================================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2026-06-14T14:06:02Z</dcterms:created>
  <dcterms:modified xsi:type="dcterms:W3CDTF">2026-06-14T14:06:02Z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